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im-chooser 1.7.1</w:t>
      </w:r>
    </w:p>
    <w:p>
      <w:pPr/>
      <w:r>
        <w:rPr>
          <w:rStyle w:val="a0"/>
          <w:rFonts w:ascii="Arial" w:hAnsi="Arial"/>
          <w:b/>
        </w:rPr>
        <w:t xml:space="preserve">Copyright notice: </w:t>
      </w:r>
    </w:p>
    <w:p>
      <w:pPr/>
      <w:r>
        <w:rPr>
          <w:rStyle w:val="a0"/>
          <w:rFonts w:ascii="宋体" w:hAnsi="宋体"/>
          <w:sz w:val="22"/>
        </w:rPr>
        <w:t>Copyright (C) 1989, 1991 Free Software Foundation, Inc.</w:t>
      </w:r>
      <w:r>
        <w:rPr>
          <w:rStyle w:val="a0"/>
          <w:rFonts w:ascii="宋体" w:hAnsi="宋体"/>
          <w:sz w:val="22"/>
        </w:rPr>
        <w:br/>
        <w:t>Copyright (C) 2011-2012 Red Hat, Inc. All rights reserved.</w:t>
      </w:r>
      <w:r>
        <w:rPr>
          <w:rStyle w:val="a0"/>
          <w:rFonts w:ascii="宋体" w:hAnsi="宋体"/>
          <w:sz w:val="22"/>
        </w:rPr>
        <w:br/>
        <w:t>Copyright (C) 1999, 2000 Red Hat Inc.</w:t>
      </w:r>
      <w:r>
        <w:rPr>
          <w:rStyle w:val="a0"/>
          <w:rFonts w:ascii="宋体" w:hAnsi="宋体"/>
          <w:sz w:val="22"/>
        </w:rPr>
        <w:br/>
        <w:t>Copyright (C) 2008,2011 Red Hat, Inc.</w:t>
      </w:r>
      <w:r>
        <w:rPr>
          <w:rStyle w:val="a0"/>
          <w:rFonts w:ascii="宋体" w:hAnsi="宋体"/>
          <w:sz w:val="22"/>
        </w:rPr>
        <w:br/>
        <w:t>Copyright (C) 2006-2012 Red Hat, Inc. All rights reserved.</w:t>
      </w:r>
      <w:r>
        <w:rPr>
          <w:rStyle w:val="a0"/>
          <w:rFonts w:ascii="宋体" w:hAnsi="宋体"/>
          <w:sz w:val="22"/>
        </w:rPr>
        <w:br/>
        <w:t>Copyright (C) 2007-2012 Red Hat, Inc. All rights reserved.</w:t>
      </w:r>
      <w:r>
        <w:rPr>
          <w:rStyle w:val="a0"/>
          <w:rFonts w:ascii="宋体" w:hAnsi="宋体"/>
          <w:sz w:val="22"/>
        </w:rPr>
        <w:br/>
        <w:t>Copyright (C) 2007 Novell, Inc.</w:t>
      </w:r>
      <w:r>
        <w:rPr>
          <w:rStyle w:val="a0"/>
          <w:rFonts w:ascii="宋体" w:hAnsi="宋体"/>
          <w:sz w:val="22"/>
        </w:rPr>
        <w:br/>
        <w:t>Copyright (C) 2001 George Lebl</w:t>
      </w:r>
      <w:r>
        <w:rPr>
          <w:rStyle w:val="a0"/>
          <w:rFonts w:ascii="宋体" w:hAnsi="宋体"/>
          <w:sz w:val="22"/>
        </w:rPr>
        <w:br/>
      </w:r>
    </w:p>
    <w:p>
      <w:pPr/>
      <w:r>
        <w:rPr>
          <w:rStyle w:val="a0"/>
          <w:b/>
        </w:rPr>
        <w:t xml:space="preserve">License: </w:t>
      </w:r>
      <w:r>
        <w:rPr>
          <w:rStyle w:val="a0"/>
          <w:sz w:val="21"/>
        </w:rPr>
        <w:t>GPLv2+ and LGPLv2+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distribute verbatim copies of this license document, but changing it is not </w:t>
      </w:r>
      <w:r>
        <w:rPr>
          <w:rStyle w:val="a0"/>
          <w:rFonts w:ascii="Times New Roman" w:hAnsi="Times New Roman"/>
          <w:sz w:val="21"/>
        </w:rPr>
        <w:t>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w:t>
      </w:r>
      <w:r>
        <w:rPr>
          <w:rStyle w:val="a0"/>
          <w:rFonts w:ascii="Times New Roman" w:hAnsi="Times New Roman"/>
          <w:sz w:val="21"/>
        </w:rPr>
        <w:t>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or distribution medium does not bring the other work under the scope of this </w:t>
      </w:r>
      <w:r>
        <w:rPr>
          <w:rStyle w:val="a0"/>
          <w:rFonts w:ascii="Times New Roman" w:hAnsi="Times New Roman"/>
          <w:sz w:val="21"/>
        </w:rPr>
        <w:t>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w:t>
      </w:r>
      <w:r>
        <w:rPr>
          <w:rStyle w:val="a0"/>
          <w:rFonts w:ascii="Times New Roman" w:hAnsi="Times New Roman"/>
          <w:sz w:val="21"/>
        </w:rPr>
        <w:t>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w:t>
      </w:r>
      <w:r>
        <w:rPr>
          <w:rStyle w:val="a0"/>
          <w:rFonts w:ascii="Times New Roman" w:hAnsi="Times New Roman"/>
          <w:sz w:val="21"/>
        </w:rPr>
        <w:t>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rFonts w:ascii="Times New Roman" w:hAnsi="Times New Roman"/>
          <w:sz w:val="21"/>
        </w:rPr>
        <w:t>GNU LESSER GENERAL PUBLIC LICENSE</w:t>
      </w:r>
      <w:r>
        <w:rPr>
          <w:rStyle w:val="a0"/>
          <w:rFonts w:ascii="Times New Roman" w:hAnsi="Times New Roman"/>
          <w:sz w:val="21"/>
        </w:rPr>
        <w:br/>
        <w:t>Version 2.1, February 1999</w:t>
      </w:r>
      <w:r>
        <w:rPr>
          <w:rStyle w:val="a0"/>
          <w:rFonts w:ascii="Times New Roman" w:hAnsi="Times New Roman"/>
          <w:sz w:val="21"/>
        </w:rPr>
        <w:br/>
      </w:r>
      <w:r>
        <w:rPr>
          <w:rStyle w:val="a0"/>
          <w:rFonts w:ascii="Times New Roman" w:hAnsi="Times New Roman"/>
          <w:sz w:val="21"/>
        </w:rPr>
        <w:br/>
        <w:t>Copyright (C) 1991, 1999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t>Everyone is permitted to copy and distribute verbatim copies</w:t>
      </w:r>
      <w:r>
        <w:rPr>
          <w:rStyle w:val="a0"/>
          <w:rFonts w:ascii="Times New Roman" w:hAnsi="Times New Roman"/>
          <w:sz w:val="21"/>
        </w:rPr>
        <w:br/>
        <w:t>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Lesser GPL.  It also counts</w:t>
      </w:r>
      <w:r>
        <w:rPr>
          <w:rStyle w:val="a0"/>
          <w:rFonts w:ascii="Times New Roman" w:hAnsi="Times New Roman"/>
          <w:sz w:val="21"/>
        </w:rPr>
        <w:br/>
        <w:t xml:space="preserve"> as the successor of the GNU Library Public License, version 2, hence</w:t>
      </w:r>
      <w:r>
        <w:rPr>
          <w:rStyle w:val="a0"/>
          <w:rFonts w:ascii="Times New Roman" w:hAnsi="Times New Roman"/>
          <w:sz w:val="21"/>
        </w:rPr>
        <w:br/>
        <w:t xml:space="preserve"> the version number 2.1.]</w:t>
      </w:r>
      <w:r>
        <w:rPr>
          <w:rStyle w:val="a0"/>
          <w:rFonts w:ascii="Times New Roman" w:hAnsi="Times New Roman"/>
          <w:sz w:val="21"/>
        </w:rPr>
        <w:br/>
        <w:t>Preamble</w:t>
      </w:r>
      <w:r>
        <w:rPr>
          <w:rStyle w:val="a0"/>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Style w:val="a0"/>
          <w:rFonts w:ascii="Times New Roman" w:hAnsi="Times New Roman"/>
          <w:sz w:val="21"/>
        </w:rPr>
        <w:br/>
      </w:r>
      <w:r>
        <w:rPr>
          <w:rStyle w:val="a0"/>
          <w:rFonts w:ascii="Times New Roman" w:hAnsi="Times New Roman"/>
          <w:sz w:val="21"/>
        </w:rP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distributors to deny you these rights or to ask you to </w:t>
      </w:r>
      <w:r>
        <w:rPr>
          <w:rStyle w:val="a0"/>
          <w:rFonts w:ascii="Times New Roman" w:hAnsi="Times New Roman"/>
          <w:sz w:val="21"/>
        </w:rPr>
        <w:t>surrender these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a two-step method: (1) we copyright the library, and (2) we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Style w:val="a0"/>
          <w:rFonts w:ascii="Times New Roman" w:hAnsi="Times New Roman"/>
          <w:sz w:val="21"/>
        </w:rPr>
        <w:br/>
      </w:r>
      <w:r>
        <w:rPr>
          <w:rStyle w:val="a0"/>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Style w:val="a0"/>
          <w:rFonts w:ascii="Times New Roman" w:hAnsi="Times New Roman"/>
          <w:sz w:val="21"/>
        </w:rPr>
        <w:br/>
      </w:r>
      <w:r>
        <w:rPr>
          <w:rStyle w:val="a0"/>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Style w:val="a0"/>
          <w:rFonts w:ascii="Times New Roman" w:hAnsi="Times New Roman"/>
          <w:sz w:val="21"/>
        </w:rPr>
        <w:br/>
      </w:r>
      <w:r>
        <w:rPr>
          <w:rStyle w:val="a0"/>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Style w:val="a0"/>
          <w:rFonts w:ascii="Times New Roman" w:hAnsi="Times New Roman"/>
          <w:sz w:val="21"/>
        </w:rPr>
        <w:br/>
      </w:r>
      <w:r>
        <w:rPr>
          <w:rStyle w:val="a0"/>
          <w:rFonts w:ascii="Times New Roman" w:hAnsi="Times New Roman"/>
          <w:sz w:val="21"/>
        </w:rP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Style w:val="a0"/>
          <w:rFonts w:ascii="Times New Roman" w:hAnsi="Times New Roman"/>
          <w:sz w:val="21"/>
        </w:rPr>
        <w:br/>
      </w:r>
      <w:r>
        <w:rPr>
          <w:rStyle w:val="a0"/>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Style w:val="a0"/>
          <w:rFonts w:ascii="Times New Roman" w:hAnsi="Times New Roman"/>
          <w:sz w:val="21"/>
        </w:rPr>
        <w:br/>
      </w:r>
      <w:r>
        <w:rPr>
          <w:rStyle w:val="a0"/>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Style w:val="a0"/>
          <w:rFonts w:ascii="Times New Roman" w:hAnsi="Times New Roman"/>
          <w:sz w:val="21"/>
        </w:rPr>
        <w:br/>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r>
      <w:r>
        <w:rPr>
          <w:rStyle w:val="a0"/>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Style w:val="a0"/>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d) If distribution of the work is made by offering access to copy from a designated place, offer equivalent access to copy the above specified materials from the same place.</w:t>
      </w:r>
      <w:r>
        <w:rPr>
          <w:rStyle w:val="a0"/>
          <w:rFonts w:ascii="Times New Roman" w:hAnsi="Times New Roman"/>
          <w:sz w:val="21"/>
        </w:rPr>
        <w:br/>
        <w:t>e) Verify that 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r>
      <w:r>
        <w:rPr>
          <w:rStyle w:val="a0"/>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r>
      <w:r>
        <w:rPr>
          <w:rStyle w:val="a0"/>
          <w:rFonts w:ascii="Times New Roman" w:hAnsi="Times New Roman"/>
          <w:sz w:val="21"/>
        </w:rPr>
        <w:br/>
        <w:t xml:space="preserve">9. You are not required to accept this License, since you have not signed it. However, nothing else grants you </w:t>
      </w:r>
      <w:r>
        <w:rPr>
          <w:rStyle w:val="a0"/>
          <w:rFonts w:ascii="Times New Roman" w:hAnsi="Times New Roman"/>
          <w:sz w:val="21"/>
        </w:rPr>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r>
      <w:r>
        <w:rPr>
          <w:rStyle w:val="a0"/>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r>
      <w:r>
        <w:rPr>
          <w:rStyle w:val="a0"/>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w:t>
      </w:r>
      <w:r>
        <w:rPr>
          <w:rStyle w:val="a0"/>
          <w:rFonts w:ascii="Times New Roman" w:hAnsi="Times New Roman"/>
          <w:sz w:val="21"/>
        </w:rPr>
        <w:t>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t>How to Apply These Terms to Your New Libraries</w:t>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w:t>
      </w:r>
      <w:r>
        <w:rPr>
          <w:rStyle w:val="a0"/>
          <w:rFonts w:ascii="Times New Roman" w:hAnsi="Times New Roman"/>
          <w:sz w:val="21"/>
        </w:rPr>
        <w:br/>
      </w:r>
      <w:r>
        <w:rPr>
          <w:rStyle w:val="a0"/>
          <w:rFonts w:ascii="Times New Roman" w:hAnsi="Times New Roman"/>
          <w:sz w:val="21"/>
        </w:rPr>
        <w:t>modify it under the terms of the GNU Lesser General Public</w:t>
      </w:r>
      <w:r>
        <w:rPr>
          <w:rStyle w:val="a0"/>
          <w:rFonts w:ascii="Times New Roman" w:hAnsi="Times New Roman"/>
          <w:sz w:val="21"/>
        </w:rPr>
        <w:br/>
        <w:t>License as published by the Free Software Foundation; either</w:t>
      </w:r>
      <w:r>
        <w:rPr>
          <w:rStyle w:val="a0"/>
          <w:rFonts w:ascii="Times New Roman" w:hAnsi="Times New Roman"/>
          <w:sz w:val="21"/>
        </w:rPr>
        <w:br/>
        <w:t>version 2.1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w:t>
      </w:r>
      <w:r>
        <w:rPr>
          <w:rStyle w:val="a0"/>
          <w:rFonts w:ascii="Times New Roman" w:hAnsi="Times New Roman"/>
          <w:sz w:val="21"/>
        </w:rPr>
        <w:br/>
        <w:t>but WITHOUT ANY WARRANTY; without even the implied warranty of</w:t>
      </w:r>
      <w:r>
        <w:rPr>
          <w:rStyle w:val="a0"/>
          <w:rFonts w:ascii="Times New Roman" w:hAnsi="Times New Roman"/>
          <w:sz w:val="21"/>
        </w:rPr>
        <w:br/>
        <w:t>MERCHANTABILITY or FITNESS FOR A PARTICULAR PURPOSE.  See the GNU</w:t>
      </w:r>
      <w:r>
        <w:rPr>
          <w:rStyle w:val="a0"/>
          <w:rFonts w:ascii="Times New Roman" w:hAnsi="Times New Roman"/>
          <w:sz w:val="21"/>
        </w:rPr>
        <w:br/>
        <w:t>Lesser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Lesser General Public</w:t>
      </w:r>
      <w:r>
        <w:rPr>
          <w:rStyle w:val="a0"/>
          <w:rFonts w:ascii="Times New Roman" w:hAnsi="Times New Roman"/>
          <w:sz w:val="21"/>
        </w:rPr>
        <w:br/>
        <w:t>License along with this library; if not, write to the Free Software</w:t>
      </w:r>
      <w:r>
        <w:rPr>
          <w:rStyle w:val="a0"/>
          <w:rFonts w:ascii="Times New Roman" w:hAnsi="Times New Roman"/>
          <w:sz w:val="21"/>
        </w:rPr>
        <w:br/>
        <w:t>Foundation, Inc., 51 Franklin Street, Fifth Floor, Boston, MA  02110-1301  USA</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